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AD72" w14:textId="0411F756" w:rsidR="00BC7D0A" w:rsidRPr="00365617" w:rsidRDefault="00365617" w:rsidP="003656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5617">
        <w:rPr>
          <w:rFonts w:ascii="Arial" w:hAnsi="Arial" w:cs="Arial"/>
          <w:b/>
          <w:bCs/>
          <w:sz w:val="24"/>
          <w:szCs w:val="24"/>
        </w:rPr>
        <w:t>Comité de Ética en Investigación de la Escuela de Medicina de la</w:t>
      </w:r>
    </w:p>
    <w:p w14:paraId="7E504FF6" w14:textId="0C4E491F" w:rsidR="00365617" w:rsidRPr="00365617" w:rsidRDefault="00365617" w:rsidP="003656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5617">
        <w:rPr>
          <w:rFonts w:ascii="Arial" w:hAnsi="Arial" w:cs="Arial"/>
          <w:b/>
          <w:bCs/>
          <w:sz w:val="24"/>
          <w:szCs w:val="24"/>
        </w:rPr>
        <w:t>UDEM</w:t>
      </w:r>
    </w:p>
    <w:p w14:paraId="6E9D9BF1" w14:textId="49D09C3A" w:rsidR="00365617" w:rsidRPr="00365617" w:rsidRDefault="00365617" w:rsidP="003656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5617">
        <w:rPr>
          <w:rFonts w:ascii="Arial" w:hAnsi="Arial" w:cs="Arial"/>
          <w:b/>
          <w:bCs/>
          <w:sz w:val="24"/>
          <w:szCs w:val="24"/>
        </w:rPr>
        <w:t>Sesiones Ordinarias: Calendario 2024</w:t>
      </w:r>
    </w:p>
    <w:p w14:paraId="0121D290" w14:textId="2F85EF6B" w:rsidR="00365617" w:rsidRPr="00365617" w:rsidRDefault="00365617" w:rsidP="003656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5617">
        <w:rPr>
          <w:rFonts w:ascii="Arial" w:hAnsi="Arial" w:cs="Arial"/>
          <w:b/>
          <w:bCs/>
          <w:sz w:val="24"/>
          <w:szCs w:val="24"/>
        </w:rPr>
        <w:t>Segund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65617">
        <w:rPr>
          <w:rFonts w:ascii="Arial" w:hAnsi="Arial" w:cs="Arial"/>
          <w:b/>
          <w:bCs/>
          <w:sz w:val="24"/>
          <w:szCs w:val="24"/>
        </w:rPr>
        <w:t xml:space="preserve"> jueves de cada mes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365617" w:rsidRPr="00365617" w14:paraId="115CE7B9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6E5A6C4D" w14:textId="3E1E5C67" w:rsidR="00365617" w:rsidRPr="00365617" w:rsidRDefault="00365617" w:rsidP="003656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6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 límite </w:t>
            </w:r>
            <w:r w:rsidR="00BF16DD">
              <w:rPr>
                <w:rFonts w:ascii="Arial" w:hAnsi="Arial" w:cs="Arial"/>
                <w:b/>
                <w:bCs/>
                <w:sz w:val="24"/>
                <w:szCs w:val="24"/>
              </w:rPr>
              <w:t>de registro de protocolos</w:t>
            </w:r>
          </w:p>
        </w:tc>
        <w:tc>
          <w:tcPr>
            <w:tcW w:w="4489" w:type="dxa"/>
            <w:vAlign w:val="center"/>
          </w:tcPr>
          <w:p w14:paraId="1DF9C08F" w14:textId="1CF53C40" w:rsidR="00365617" w:rsidRPr="00365617" w:rsidRDefault="00365617" w:rsidP="003656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617">
              <w:rPr>
                <w:rFonts w:ascii="Arial" w:hAnsi="Arial" w:cs="Arial"/>
                <w:b/>
                <w:bCs/>
                <w:sz w:val="24"/>
                <w:szCs w:val="24"/>
              </w:rPr>
              <w:t>Fecha de la sesión ordinaria</w:t>
            </w:r>
          </w:p>
        </w:tc>
      </w:tr>
      <w:tr w:rsidR="00365617" w:rsidRPr="00365617" w14:paraId="3AFC1BC3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34325968" w14:textId="58F5C649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febrero</w:t>
            </w:r>
          </w:p>
        </w:tc>
        <w:tc>
          <w:tcPr>
            <w:tcW w:w="4489" w:type="dxa"/>
            <w:vAlign w:val="center"/>
          </w:tcPr>
          <w:p w14:paraId="0A9CC346" w14:textId="16C96F35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 marzo</w:t>
            </w:r>
          </w:p>
        </w:tc>
      </w:tr>
      <w:tr w:rsidR="00365617" w:rsidRPr="00365617" w14:paraId="317DA904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74C1DEAE" w14:textId="648EA44D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de marzo</w:t>
            </w:r>
          </w:p>
        </w:tc>
        <w:tc>
          <w:tcPr>
            <w:tcW w:w="4489" w:type="dxa"/>
            <w:vAlign w:val="center"/>
          </w:tcPr>
          <w:p w14:paraId="4C88A70E" w14:textId="073F3C51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de abril</w:t>
            </w:r>
          </w:p>
        </w:tc>
      </w:tr>
      <w:tr w:rsidR="00365617" w:rsidRPr="00365617" w14:paraId="1F77D73E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3CC9CBA1" w14:textId="29E21952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de abril</w:t>
            </w:r>
          </w:p>
        </w:tc>
        <w:tc>
          <w:tcPr>
            <w:tcW w:w="4489" w:type="dxa"/>
            <w:vAlign w:val="center"/>
          </w:tcPr>
          <w:p w14:paraId="2495BCC7" w14:textId="786E703E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mayo</w:t>
            </w:r>
          </w:p>
        </w:tc>
      </w:tr>
      <w:tr w:rsidR="00365617" w:rsidRPr="00365617" w14:paraId="21881B40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53891ACC" w14:textId="40BA74BC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de mayo</w:t>
            </w:r>
          </w:p>
        </w:tc>
        <w:tc>
          <w:tcPr>
            <w:tcW w:w="4489" w:type="dxa"/>
            <w:vAlign w:val="center"/>
          </w:tcPr>
          <w:p w14:paraId="4DD5E391" w14:textId="38F53EB3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junio</w:t>
            </w:r>
          </w:p>
        </w:tc>
      </w:tr>
      <w:tr w:rsidR="00365617" w:rsidRPr="00365617" w14:paraId="30D9B3C9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3E950279" w14:textId="77777777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vAlign w:val="center"/>
          </w:tcPr>
          <w:p w14:paraId="758CAD1A" w14:textId="77777777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</w:p>
        </w:tc>
      </w:tr>
      <w:tr w:rsidR="00365617" w:rsidRPr="00365617" w14:paraId="452005DC" w14:textId="77777777" w:rsidTr="00767D70">
        <w:trPr>
          <w:trHeight w:val="567"/>
        </w:trPr>
        <w:tc>
          <w:tcPr>
            <w:tcW w:w="8978" w:type="dxa"/>
            <w:gridSpan w:val="2"/>
            <w:vAlign w:val="center"/>
          </w:tcPr>
          <w:p w14:paraId="1B0C6233" w14:textId="00E95459" w:rsidR="00365617" w:rsidRPr="00365617" w:rsidRDefault="00365617" w:rsidP="00365617">
            <w:pPr>
              <w:jc w:val="center"/>
              <w:rPr>
                <w:rFonts w:ascii="Arial" w:hAnsi="Arial" w:cs="Arial"/>
                <w:i/>
                <w:iCs/>
              </w:rPr>
            </w:pPr>
            <w:r w:rsidRPr="00365617">
              <w:rPr>
                <w:rFonts w:ascii="Arial" w:hAnsi="Arial" w:cs="Arial"/>
                <w:i/>
                <w:iCs/>
              </w:rPr>
              <w:t>Receso administrativo</w:t>
            </w:r>
          </w:p>
        </w:tc>
      </w:tr>
      <w:tr w:rsidR="00365617" w:rsidRPr="00365617" w14:paraId="5DC0B1CA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11AFC381" w14:textId="520992FD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de julio</w:t>
            </w:r>
          </w:p>
        </w:tc>
        <w:tc>
          <w:tcPr>
            <w:tcW w:w="4489" w:type="dxa"/>
            <w:vAlign w:val="center"/>
          </w:tcPr>
          <w:p w14:paraId="1EEBF91E" w14:textId="5FCD4DBE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de agosto</w:t>
            </w:r>
          </w:p>
        </w:tc>
      </w:tr>
      <w:tr w:rsidR="00365617" w:rsidRPr="00365617" w14:paraId="1667BD07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6C430CA8" w14:textId="0ED66EA7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agosto</w:t>
            </w:r>
          </w:p>
        </w:tc>
        <w:tc>
          <w:tcPr>
            <w:tcW w:w="4489" w:type="dxa"/>
            <w:vAlign w:val="center"/>
          </w:tcPr>
          <w:p w14:paraId="6349845D" w14:textId="665AC028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de septiembre</w:t>
            </w:r>
          </w:p>
        </w:tc>
      </w:tr>
      <w:tr w:rsidR="00365617" w:rsidRPr="00365617" w14:paraId="0A35EAE2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02D66E1B" w14:textId="62CBD1BE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de septiembre</w:t>
            </w:r>
          </w:p>
        </w:tc>
        <w:tc>
          <w:tcPr>
            <w:tcW w:w="4489" w:type="dxa"/>
            <w:vAlign w:val="center"/>
          </w:tcPr>
          <w:p w14:paraId="774AC35E" w14:textId="3027B5D4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octubre</w:t>
            </w:r>
          </w:p>
        </w:tc>
      </w:tr>
      <w:tr w:rsidR="00365617" w:rsidRPr="00365617" w14:paraId="3D174710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43B83DFE" w14:textId="260821F6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 octubre</w:t>
            </w:r>
          </w:p>
        </w:tc>
        <w:tc>
          <w:tcPr>
            <w:tcW w:w="4489" w:type="dxa"/>
            <w:vAlign w:val="center"/>
          </w:tcPr>
          <w:p w14:paraId="0E2F0674" w14:textId="393996D5" w:rsidR="00365617" w:rsidRP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 noviembre</w:t>
            </w:r>
          </w:p>
        </w:tc>
      </w:tr>
      <w:tr w:rsidR="00365617" w:rsidRPr="00365617" w14:paraId="0B92C194" w14:textId="77777777" w:rsidTr="00365617">
        <w:trPr>
          <w:trHeight w:val="567"/>
        </w:trPr>
        <w:tc>
          <w:tcPr>
            <w:tcW w:w="4489" w:type="dxa"/>
            <w:vAlign w:val="center"/>
          </w:tcPr>
          <w:p w14:paraId="7445CE1E" w14:textId="1F421A9A" w:rsid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de noviembre</w:t>
            </w:r>
          </w:p>
        </w:tc>
        <w:tc>
          <w:tcPr>
            <w:tcW w:w="4489" w:type="dxa"/>
            <w:vAlign w:val="center"/>
          </w:tcPr>
          <w:p w14:paraId="35013D20" w14:textId="77E71894" w:rsidR="00365617" w:rsidRDefault="00365617" w:rsidP="0036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de diciembre</w:t>
            </w:r>
          </w:p>
        </w:tc>
      </w:tr>
    </w:tbl>
    <w:p w14:paraId="63EEADA8" w14:textId="3D7E9EDF" w:rsidR="00365617" w:rsidRDefault="00365617" w:rsidP="003656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Mayra Ivonne Hernández Coria</w:t>
      </w:r>
    </w:p>
    <w:p w14:paraId="7EAE4FA9" w14:textId="33AF7217" w:rsidR="00365617" w:rsidRPr="00365617" w:rsidRDefault="00365617" w:rsidP="003656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19 de febrero de 2024</w:t>
      </w:r>
    </w:p>
    <w:sectPr w:rsidR="00365617" w:rsidRPr="00365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17"/>
    <w:rsid w:val="00365617"/>
    <w:rsid w:val="007A31E5"/>
    <w:rsid w:val="0091125F"/>
    <w:rsid w:val="009C23BC"/>
    <w:rsid w:val="00BC7D0A"/>
    <w:rsid w:val="00B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36FF"/>
  <w15:chartTrackingRefBased/>
  <w15:docId w15:val="{F1FA4613-4C2E-4C50-9122-2A26BC80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5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5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5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5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5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5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5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5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5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6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56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56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56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56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56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5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5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56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56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56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5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56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561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Divera Alida Cathari Meester</dc:creator>
  <cp:keywords/>
  <dc:description/>
  <cp:lastModifiedBy>Elisabeth Divera Alida Cathari Meester</cp:lastModifiedBy>
  <cp:revision>2</cp:revision>
  <dcterms:created xsi:type="dcterms:W3CDTF">2024-03-15T16:32:00Z</dcterms:created>
  <dcterms:modified xsi:type="dcterms:W3CDTF">2024-03-15T16:49:00Z</dcterms:modified>
</cp:coreProperties>
</file>